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91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</w:p>
    <w:p w14:paraId="0DE7D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双湖县多玛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乡2025年度法治政府建设</w:t>
      </w:r>
    </w:p>
    <w:p w14:paraId="0F678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p w14:paraId="58008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4E8BF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多玛</w:t>
      </w:r>
      <w:r>
        <w:rPr>
          <w:rFonts w:hint="eastAsia" w:ascii="仿宋" w:hAnsi="仿宋" w:eastAsia="仿宋" w:cs="仿宋"/>
          <w:sz w:val="32"/>
          <w:szCs w:val="32"/>
        </w:rPr>
        <w:t>乡坚持以习近平新时代中国特色社会主义思想为指导，全面贯彻党的二十大及二十届三中、四中全会精神，深入践行习近平法治思想，严格落实中央、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自治区</w:t>
      </w:r>
      <w:r>
        <w:rPr>
          <w:rFonts w:hint="eastAsia" w:ascii="仿宋" w:hAnsi="仿宋" w:eastAsia="仿宋" w:cs="仿宋"/>
          <w:sz w:val="32"/>
          <w:szCs w:val="32"/>
        </w:rPr>
        <w:t>、市、县关于法治政府建设的决策部署，将法治建设与乡村振兴、基层治理、民生保障等中心工作深度融合，扎实推进依法行政、公正执法、全民守法，为全乡经济社会高质量发展筑牢法治根基。现将本年度法治政府建设工作情况报告如下：</w:t>
      </w:r>
    </w:p>
    <w:p w14:paraId="2A79D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一、上一年度推进法治政府建设的主要举措和成效</w:t>
      </w:r>
    </w:p>
    <w:p w14:paraId="2F111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（一）强化政治引领，健全法治建设责任体系</w:t>
      </w:r>
    </w:p>
    <w:p w14:paraId="5F099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乡党委、政府始终把法治政府建设作为重大政治任务，纳入全乡发展总体规划和年度重点工作，构建“党委领导、政府负责、部门协同、村联动、全民参与”的工作格局。一是压实领导责任，成立由乡党委书记、乡长任双组长的法治政府建设领导小组，全年召开党委会议4次、法治建设专题推进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次，研究部署重大行政决策合法性审查、执法规范化建设等重点事项12项，确保法治建设与经济社会发展同部署、同推进、同考核。二是健全考核机制，将法治建设成效纳入乡属各部门、村年度绩效考核体系，权重占比提升至15%，细化考核指标28项，通过日常督查、季度考评、年度总评相结合的方式，倒逼责任落实。三是完善制度保障，修订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多玛</w:t>
      </w:r>
      <w:r>
        <w:rPr>
          <w:rFonts w:hint="eastAsia" w:ascii="仿宋" w:hAnsi="仿宋" w:eastAsia="仿宋" w:cs="仿宋"/>
          <w:sz w:val="32"/>
          <w:szCs w:val="32"/>
        </w:rPr>
        <w:t>乡重大行政决策程序实施细则》《行政执法工作管理办法》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村规民约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等制度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项，明确法治建设责任清单，实现“法定职责必须为、法无授权不可为”的制度闭环。</w:t>
      </w:r>
    </w:p>
    <w:p w14:paraId="3A673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（二）深化法治教育，提升依法履职能力</w:t>
      </w:r>
    </w:p>
    <w:p w14:paraId="7D9AB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聚焦“关键少数”和基层干部队伍，构建多层次、全覆盖的法治教育培训体系。一是强化领导干部学法，将习近平法治思想、《宪法》《民法典》等纳入党委理论学习中心组学习计划，全年开展专题学法6次，组织乡科级干部参加全县法治能力测试2次，通过率100%。推行“会前学法15分钟”制度，全年累计学法时长超300小时，切实提升领导干部运用法治思维破解发展难题的能力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是普及全民法治意识，以“3·15”“4·15”“12·4”等重要节点为契机，开展“送法进乡村、进企业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进家庭、进寺庙</w:t>
      </w:r>
      <w:r>
        <w:rPr>
          <w:rFonts w:hint="eastAsia" w:ascii="仿宋" w:hAnsi="仿宋" w:eastAsia="仿宋" w:cs="仿宋"/>
          <w:sz w:val="32"/>
          <w:szCs w:val="32"/>
        </w:rPr>
        <w:t>”活动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场次，发放宣传手册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宣传品2000余件，受教育群众达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2000</w:t>
      </w:r>
      <w:r>
        <w:rPr>
          <w:rFonts w:hint="eastAsia" w:ascii="仿宋" w:hAnsi="仿宋" w:eastAsia="仿宋" w:cs="仿宋"/>
          <w:sz w:val="32"/>
          <w:szCs w:val="32"/>
        </w:rPr>
        <w:t>人次。依托乡村大喇叭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法治文化广场等载体，推送法治资讯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150</w:t>
      </w:r>
      <w:r>
        <w:rPr>
          <w:rFonts w:hint="eastAsia" w:ascii="仿宋" w:hAnsi="仿宋" w:eastAsia="仿宋" w:cs="仿宋"/>
          <w:sz w:val="32"/>
          <w:szCs w:val="32"/>
        </w:rPr>
        <w:t>余条，打造“沉浸式”普法场景，群众法治知晓率达92%。</w:t>
      </w:r>
    </w:p>
    <w:p w14:paraId="4379D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（三）规范行政行为，提升依法治理效能</w:t>
      </w:r>
    </w:p>
    <w:p w14:paraId="35B14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严格遵循依法行政基本原则，不断完善决策机制、规范执法流程、优化政务服务。一是健全决策程序，严格落实重大行政决策，全年对乡村振兴项目立项、集体资产处置等“三重一大”事项开展合法性审查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有效防范法律风险。二是规范执法行为，全面推行行政执法“三项制度”，在自然资源、生态环保、安全生产等重点领域开展联合执法行动12次，做到“法理相融、宽严相济”。</w:t>
      </w:r>
    </w:p>
    <w:p w14:paraId="75FEB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四）深化基层治理，筑牢平安法治根基</w:t>
      </w:r>
    </w:p>
    <w:p w14:paraId="3A44D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和发展新时代“枫桥经验”，构建多元矛盾化解机制，维护社会和谐稳定。一是建强调解队伍，整合人民调解、行政调解、司法调解资源，组建由村干部、法律顾问、退休干部、“法律明白人”等组成的调解团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支，培育“法律明白人”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名，实现村调解组织全覆盖。二是健全化解机制，推行“网格员摸排、村社初调、乡级统筹”的三级排查化解模式，全年排查各类矛盾纠纷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起，成功调解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起，调解成功率达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%，其中邻里纠纷、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婚姻纠纷</w:t>
      </w:r>
      <w:r>
        <w:rPr>
          <w:rFonts w:hint="eastAsia" w:ascii="仿宋" w:hAnsi="仿宋" w:eastAsia="仿宋" w:cs="仿宋"/>
          <w:sz w:val="32"/>
          <w:szCs w:val="32"/>
        </w:rPr>
        <w:t>纠纷等重点领域化解率达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%。三是强化重点管控，常态化开展刑满释放人员、严重精神障碍患者等重点人群服务管理，落实“一人一档、动态管控”，全年开展帮扶教育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145</w:t>
      </w:r>
      <w:r>
        <w:rPr>
          <w:rFonts w:hint="eastAsia" w:ascii="仿宋" w:hAnsi="仿宋" w:eastAsia="仿宋" w:cs="仿宋"/>
          <w:sz w:val="32"/>
          <w:szCs w:val="32"/>
        </w:rPr>
        <w:t>人次，重点人群再犯罪率为0。深化平安建设，开展扫黑除恶、反邪教、防范电信网络诈骗等专项整治活动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次，群众安全感、满意度持续提升。</w:t>
      </w:r>
    </w:p>
    <w:p w14:paraId="43188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法治政府建设存在的不足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和原因</w:t>
      </w:r>
    </w:p>
    <w:p w14:paraId="27702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（一）存在的不足</w:t>
      </w:r>
    </w:p>
    <w:p w14:paraId="2D821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法治宣传精准度不足。</w:t>
      </w:r>
      <w:r>
        <w:rPr>
          <w:rFonts w:hint="eastAsia" w:ascii="仿宋" w:hAnsi="仿宋" w:eastAsia="仿宋" w:cs="仿宋"/>
          <w:sz w:val="32"/>
          <w:szCs w:val="32"/>
        </w:rPr>
        <w:t>普法宣传仍以传统形式为主，针对老年人、青少年、企业经营者等不同群体的“订单式”普法较少，宣传内容与群众生产生活需求契合度不高，部分群众法治意识仍显薄弱，“遇事找法”的主动性不足。</w:t>
      </w:r>
    </w:p>
    <w:p w14:paraId="7209C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基层法治保障薄弱。</w:t>
      </w:r>
      <w:r>
        <w:rPr>
          <w:rFonts w:hint="eastAsia" w:ascii="仿宋" w:hAnsi="仿宋" w:eastAsia="仿宋" w:cs="仿宋"/>
          <w:sz w:val="32"/>
          <w:szCs w:val="32"/>
        </w:rPr>
        <w:t>村法治文化阵地利用率不高，部分阵地存在“重建设、轻使用”的现象；法律服务资源向基层下沉不够，乡级法律顾问力量不足，村法律顾问服务频次和质量有待提升；法治建设经费投入不足，制约了普法宣传、执法培训等工作的深入开展。</w:t>
      </w:r>
    </w:p>
    <w:p w14:paraId="76ED3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法治思维运用不充分。</w:t>
      </w:r>
      <w:r>
        <w:rPr>
          <w:rFonts w:hint="eastAsia" w:ascii="仿宋" w:hAnsi="仿宋" w:eastAsia="仿宋" w:cs="仿宋"/>
          <w:sz w:val="32"/>
          <w:szCs w:val="32"/>
        </w:rPr>
        <w:t>部分干部法治意识不强，在推进项目建设、化解矛盾纠纷等工作中，仍存在重行政手段、轻法律途径的倾向，运用法治思维和法治方式解决问题的能力有待进一步提升。</w:t>
      </w:r>
    </w:p>
    <w:p w14:paraId="0BFDA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（二）原因分析</w:t>
      </w:r>
    </w:p>
    <w:p w14:paraId="6BEB4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思想认识存在偏差。</w:t>
      </w:r>
      <w:r>
        <w:rPr>
          <w:rFonts w:hint="eastAsia" w:ascii="仿宋" w:hAnsi="仿宋" w:eastAsia="仿宋" w:cs="仿宋"/>
          <w:sz w:val="32"/>
          <w:szCs w:val="32"/>
        </w:rPr>
        <w:t>部分干部对法治政府建设的重要性认识不足，认为法治建设是“软任务”，重经济发展、轻法治建设的倾向依然存在，没有充分认识到法治对经济社会发展的保障作用。</w:t>
      </w:r>
    </w:p>
    <w:p w14:paraId="3D245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队伍建设滞后。</w:t>
      </w:r>
      <w:r>
        <w:rPr>
          <w:rFonts w:hint="eastAsia" w:ascii="仿宋" w:hAnsi="仿宋" w:eastAsia="仿宋" w:cs="仿宋"/>
          <w:sz w:val="32"/>
          <w:szCs w:val="32"/>
        </w:rPr>
        <w:t>基层执法和法治工作队伍流动性大，缺乏系统化、常态化的培训，专业人才储备不足；村“法律明白人”多为兼职，缺乏专业培训和激励机制，作用发挥不充分。</w:t>
      </w:r>
    </w:p>
    <w:p w14:paraId="21325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制度执行不够到位。</w:t>
      </w:r>
      <w:r>
        <w:rPr>
          <w:rFonts w:hint="eastAsia" w:ascii="仿宋" w:hAnsi="仿宋" w:eastAsia="仿宋" w:cs="仿宋"/>
          <w:sz w:val="32"/>
          <w:szCs w:val="32"/>
        </w:rPr>
        <w:t>部分法治制度在基层落实过程中存在“打折扣、搞变通”的现象，如重大行政决策程序执行不够严格，合法性审查流于形式；行政执法“三项制度”在部分领域落实不够规范，影响了法治政府建设的整体成效。</w:t>
      </w:r>
    </w:p>
    <w:p w14:paraId="23D15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三、上一年度党政主要负责人履行推进法治第一责任人职责的有关情况</w:t>
      </w:r>
    </w:p>
    <w:p w14:paraId="59B0C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乡党委书记、乡长作为法治建设第一责任人，始终把法治政府建设扛在肩上、抓在手上，带头履行法治建设职责，推动各项工作落地见效。</w:t>
      </w:r>
    </w:p>
    <w:p w14:paraId="461A0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（一）统筹谋划部署，压实法治建设责任</w:t>
      </w:r>
    </w:p>
    <w:p w14:paraId="3D6D6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乡党委书记坚持党对法治建设的全面领导，将法治政府建设纳入乡党委年度工作要点，每季度专题听取法治建设工作汇报，研究解决重点难点问题。全年主持召开党委会议4次，部署重大行政决策合法性审查、普法宣传、矛盾化解等重点工作。乡长切实履行政府推进法治建设第一责任人职责，将法治建设与政府重点工作同部署、同推进，主持召开法治政府建设推进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次，协调解决执法规范化建设、政务服务优化等具体问题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个。建立党政主要负责人牵头、分管领导具体抓、各部门协同配合的工作机制，层层传导压力，确保法治建设各项任务落到实处。</w:t>
      </w:r>
    </w:p>
    <w:p w14:paraId="0FF99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（二）带头依法履职，规范决策行为</w:t>
      </w:r>
    </w:p>
    <w:p w14:paraId="7AEB7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党政主要负责人坚持以身作则、率先垂范，带头学法用法，全年参加党委理论学习中心组法治专题学习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次，带头参加全县法治能力测试，成绩优异。严格遵守重大行政决策程序，凡涉及全乡经济社会发展全局、与群众利益密切相关的重大事项。</w:t>
      </w:r>
    </w:p>
    <w:p w14:paraId="7D99D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（三）强化督促落实，推动问题整改</w:t>
      </w:r>
    </w:p>
    <w:p w14:paraId="07383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党政主要负责人定期开展法治建设专项督查，全年深入村、乡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直各单位督导检查</w:t>
      </w:r>
      <w:r>
        <w:rPr>
          <w:rFonts w:hint="eastAsia" w:ascii="仿宋" w:hAnsi="仿宋" w:eastAsia="仿宋" w:cs="仿宋"/>
          <w:sz w:val="32"/>
          <w:szCs w:val="32"/>
        </w:rPr>
        <w:t>法治建设工作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次，发现并整改普法宣传不到位等问题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个。将法治建设成效纳入干部考核评价体系。注重法治队伍建设，组织开展法治业务培训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次，提升基层法治工作队伍能力水平。</w:t>
      </w:r>
    </w:p>
    <w:p w14:paraId="55F17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四、下一年度推进法治政府建设的主要安排</w:t>
      </w:r>
    </w:p>
    <w:p w14:paraId="157B6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多玛乡</w:t>
      </w:r>
      <w:r>
        <w:rPr>
          <w:rFonts w:hint="eastAsia" w:ascii="仿宋" w:hAnsi="仿宋" w:eastAsia="仿宋" w:cs="仿宋"/>
          <w:sz w:val="32"/>
          <w:szCs w:val="32"/>
        </w:rPr>
        <w:t>乡将以习近平法治思想为指导，聚焦法治政府建设短板弱项，突出重点、精准发力，推动法治政府建设再上新台阶，为乡村全面振兴提供更加坚实的法治保障。</w:t>
      </w:r>
    </w:p>
    <w:p w14:paraId="15084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（一）深化法治宣传教育，提升全民法治素养</w:t>
      </w:r>
    </w:p>
    <w:p w14:paraId="14A14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创新普法形式</w:t>
      </w:r>
      <w:r>
        <w:rPr>
          <w:rFonts w:hint="eastAsia" w:ascii="仿宋" w:hAnsi="仿宋" w:eastAsia="仿宋" w:cs="仿宋"/>
          <w:sz w:val="32"/>
          <w:szCs w:val="32"/>
        </w:rPr>
        <w:t>。打造“线上+线下”立体化普法矩阵，线上依托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多玛宣传抖音号、微信群等</w:t>
      </w:r>
      <w:r>
        <w:rPr>
          <w:rFonts w:hint="eastAsia" w:ascii="仿宋" w:hAnsi="仿宋" w:eastAsia="仿宋" w:cs="仿宋"/>
          <w:sz w:val="32"/>
          <w:szCs w:val="32"/>
        </w:rPr>
        <w:t>平台推送法治短视频、案例解读等内容，线下开展“订单式”普法活动，针对老年人、青少年、企业经营者等群体开展专项普法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场次以上。</w:t>
      </w:r>
    </w:p>
    <w:p w14:paraId="7C1F1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建强宣传阵地。</w:t>
      </w:r>
      <w:r>
        <w:rPr>
          <w:rFonts w:hint="eastAsia" w:ascii="仿宋" w:hAnsi="仿宋" w:eastAsia="仿宋" w:cs="仿宋"/>
          <w:sz w:val="32"/>
          <w:szCs w:val="32"/>
        </w:rPr>
        <w:t>整合新时代文明实践站、农家书屋等资源，打造集普法宣传、法律咨询、矛盾调解于一体的基层法治服务阵地。</w:t>
      </w:r>
    </w:p>
    <w:p w14:paraId="74033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强化示范引领</w:t>
      </w:r>
      <w:r>
        <w:rPr>
          <w:rFonts w:hint="eastAsia" w:ascii="仿宋" w:hAnsi="仿宋" w:eastAsia="仿宋" w:cs="仿宋"/>
          <w:sz w:val="32"/>
          <w:szCs w:val="32"/>
        </w:rPr>
        <w:t>。开展“法治示范村”“创建活动，培育先进典型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 xml:space="preserve">个，以点带面提升全民法治意识，推动形成“办事依法、遇事找法、解决问题用法、化解矛盾靠法”的良好氛围。 </w:t>
      </w:r>
    </w:p>
    <w:p w14:paraId="41A52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</w:rPr>
        <w:t>）深化基层依法治理，提升治理效能</w:t>
      </w:r>
    </w:p>
    <w:p w14:paraId="5ADD9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完善矛盾化解机制。</w:t>
      </w:r>
      <w:r>
        <w:rPr>
          <w:rFonts w:hint="eastAsia" w:ascii="仿宋" w:hAnsi="仿宋" w:eastAsia="仿宋" w:cs="仿宋"/>
          <w:sz w:val="32"/>
          <w:szCs w:val="32"/>
        </w:rPr>
        <w:t>优化“一站式”矛盾纠纷调解中心功能，整合司法、信访、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派出所、平安法治办</w:t>
      </w:r>
      <w:r>
        <w:rPr>
          <w:rFonts w:hint="eastAsia" w:ascii="仿宋" w:hAnsi="仿宋" w:eastAsia="仿宋" w:cs="仿宋"/>
          <w:sz w:val="32"/>
          <w:szCs w:val="32"/>
        </w:rPr>
        <w:t>等资源，实现矛盾纠纷“一站式接收、一揽子调处、全链条解决”。加强调解队伍专业化建设，提升矛盾化解能力。</w:t>
      </w:r>
    </w:p>
    <w:p w14:paraId="2F5AD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推进法治乡村建设。</w:t>
      </w:r>
      <w:r>
        <w:rPr>
          <w:rFonts w:hint="eastAsia" w:ascii="仿宋" w:hAnsi="仿宋" w:eastAsia="仿宋" w:cs="仿宋"/>
          <w:sz w:val="32"/>
          <w:szCs w:val="32"/>
        </w:rPr>
        <w:t>指导村修订完善村规民约，将法治元素融入自治、德治、法治相结合的乡村治理体系。加强村法律顾问管理，明确服务频次和内容，提升基层法律服务质量。</w:t>
      </w:r>
    </w:p>
    <w:p w14:paraId="487F0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强化数字法治赋能。</w:t>
      </w:r>
      <w:r>
        <w:rPr>
          <w:rFonts w:hint="eastAsia" w:ascii="仿宋" w:hAnsi="仿宋" w:eastAsia="仿宋" w:cs="仿宋"/>
          <w:sz w:val="32"/>
          <w:szCs w:val="32"/>
        </w:rPr>
        <w:t>依托县网格化服务管理平台，建立法治建设数字化管理系统，实现矛盾纠纷排查、普法宣传、等工作线上闭环管理，提升基层治理智能化水平。</w:t>
      </w:r>
    </w:p>
    <w:p w14:paraId="63E53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）压实法治建设责任，健全保障机制</w:t>
      </w:r>
    </w:p>
    <w:p w14:paraId="549FD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强化考核督导。</w:t>
      </w:r>
      <w:r>
        <w:rPr>
          <w:rFonts w:hint="eastAsia" w:ascii="仿宋" w:hAnsi="仿宋" w:eastAsia="仿宋" w:cs="仿宋"/>
          <w:sz w:val="32"/>
          <w:szCs w:val="32"/>
        </w:rPr>
        <w:t>修订完善法治建设考核评价体系，细化考核指标，增加日常督查权重，实行“月调度、季通报、年考核”制度，对考核优秀的部门和个人予以表彰奖励，对工作不力的进行约谈问责。</w:t>
      </w:r>
    </w:p>
    <w:p w14:paraId="0D82F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加强队伍建设。</w:t>
      </w:r>
      <w:r>
        <w:rPr>
          <w:rFonts w:hint="eastAsia" w:ascii="仿宋" w:hAnsi="仿宋" w:eastAsia="仿宋" w:cs="仿宋"/>
          <w:sz w:val="32"/>
          <w:szCs w:val="32"/>
        </w:rPr>
        <w:t>充实乡法治工作队伍；建立“法律明白人”激励机制，对表现突出的给予表彰奖励，激发工作积极性。</w:t>
      </w:r>
    </w:p>
    <w:p w14:paraId="33883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健全制度执行机制。</w:t>
      </w:r>
      <w:r>
        <w:rPr>
          <w:rFonts w:hint="eastAsia" w:ascii="仿宋" w:hAnsi="仿宋" w:eastAsia="仿宋" w:cs="仿宋"/>
          <w:sz w:val="32"/>
          <w:szCs w:val="32"/>
        </w:rPr>
        <w:t>加强对重大行政决策程序、行政执法“三项制度”等重点制度执行情况的监督检查，定期开展制度执行评估，及时发现并整改执行中的问题，确保制度落地见效。</w:t>
      </w:r>
    </w:p>
    <w:p w14:paraId="2DBC7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五、其他需要报告的情况</w:t>
      </w:r>
    </w:p>
    <w:p w14:paraId="58708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基层法治人才短缺，请求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上级</w:t>
      </w:r>
      <w:r>
        <w:rPr>
          <w:rFonts w:hint="eastAsia" w:ascii="仿宋" w:hAnsi="仿宋" w:eastAsia="仿宋" w:cs="仿宋"/>
          <w:sz w:val="32"/>
          <w:szCs w:val="32"/>
        </w:rPr>
        <w:t>相关部门，为我乡配备1-2名专业法律人才，或建立县级法治人才下沉帮扶机制。</w:t>
      </w:r>
    </w:p>
    <w:p w14:paraId="57FE1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</w:rPr>
        <w:t>法治建设经费不足，请求县政府加大对基层法治政府建设的经费支持，帮助解决执法设备更新、法治阵地建设等资金需求。</w:t>
      </w:r>
    </w:p>
    <w:p w14:paraId="6356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sz w:val="32"/>
          <w:szCs w:val="32"/>
        </w:rPr>
        <w:t>执法培训资源有限，请求县司法局等部门常态化开展基层执法人员专题培训，提升执法能力。</w:t>
      </w:r>
    </w:p>
    <w:p w14:paraId="51BA8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下一步，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sz w:val="32"/>
          <w:szCs w:val="32"/>
        </w:rPr>
        <w:t>乡将坚决贯彻落实中央、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自治区</w:t>
      </w:r>
      <w:r>
        <w:rPr>
          <w:rFonts w:hint="eastAsia" w:ascii="仿宋" w:hAnsi="仿宋" w:eastAsia="仿宋" w:cs="仿宋"/>
          <w:sz w:val="32"/>
          <w:szCs w:val="32"/>
        </w:rPr>
        <w:t>、市、县关于法治政府建设的各项决策部署，正视存在的问题，补齐短板弱项，以更高标准、更实举措推进法治政府建设，为全乡经济社会高质量发展提供坚强的法治保障。</w:t>
      </w:r>
    </w:p>
    <w:p w14:paraId="47EA4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74BB5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2B5D1C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lang w:val="en-US" w:eastAsia="zh-CN"/>
        </w:rPr>
      </w:pPr>
    </w:p>
    <w:p w14:paraId="0569C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0" w:firstLineChars="15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F6D8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0" w:firstLineChars="15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9487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0" w:firstLineChars="15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3AF5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0" w:firstLineChars="15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双湖县多玛</w:t>
      </w:r>
      <w:r>
        <w:rPr>
          <w:rFonts w:hint="eastAsia" w:ascii="仿宋" w:hAnsi="仿宋" w:eastAsia="仿宋" w:cs="仿宋"/>
          <w:sz w:val="32"/>
          <w:szCs w:val="32"/>
        </w:rPr>
        <w:t>乡人民政府</w:t>
      </w:r>
    </w:p>
    <w:p w14:paraId="4D46B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80C1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7AC0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C33C9"/>
    <w:rsid w:val="02C8167A"/>
    <w:rsid w:val="05D709B3"/>
    <w:rsid w:val="060F2843"/>
    <w:rsid w:val="096B7941"/>
    <w:rsid w:val="0E0662D9"/>
    <w:rsid w:val="116F6808"/>
    <w:rsid w:val="18414FD0"/>
    <w:rsid w:val="18EA25F5"/>
    <w:rsid w:val="19D104A6"/>
    <w:rsid w:val="1C422BD3"/>
    <w:rsid w:val="1F8A4FBC"/>
    <w:rsid w:val="21EF0569"/>
    <w:rsid w:val="236257E6"/>
    <w:rsid w:val="272F3C34"/>
    <w:rsid w:val="27B845DE"/>
    <w:rsid w:val="2B0F1407"/>
    <w:rsid w:val="2D212B31"/>
    <w:rsid w:val="32C518ED"/>
    <w:rsid w:val="3C7C3A87"/>
    <w:rsid w:val="40AD5CCD"/>
    <w:rsid w:val="4B5B60D4"/>
    <w:rsid w:val="509875F4"/>
    <w:rsid w:val="50BB4796"/>
    <w:rsid w:val="54505063"/>
    <w:rsid w:val="546F1A89"/>
    <w:rsid w:val="5689542B"/>
    <w:rsid w:val="57723665"/>
    <w:rsid w:val="5939337B"/>
    <w:rsid w:val="5F1C6CD8"/>
    <w:rsid w:val="5F216618"/>
    <w:rsid w:val="604C38E0"/>
    <w:rsid w:val="63424833"/>
    <w:rsid w:val="67A6239B"/>
    <w:rsid w:val="68AD6BF3"/>
    <w:rsid w:val="693E713E"/>
    <w:rsid w:val="6A05011C"/>
    <w:rsid w:val="6C0528A2"/>
    <w:rsid w:val="701B20B9"/>
    <w:rsid w:val="72404633"/>
    <w:rsid w:val="7BEB44C1"/>
    <w:rsid w:val="7CA823A0"/>
    <w:rsid w:val="7D08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afterLines="0" w:afterAutospacing="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3825</Words>
  <Characters>3874</Characters>
  <Lines>0</Lines>
  <Paragraphs>0</Paragraphs>
  <TotalTime>22</TotalTime>
  <ScaleCrop>false</ScaleCrop>
  <LinksUpToDate>false</LinksUpToDate>
  <CharactersWithSpaces>3908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2026-01-23T03:54:00Z</dcterms:created>
  <dc:creator>Lenovo</dc:creator>
  <cp:lastModifiedBy>  _ དབྱིངས།</cp:lastModifiedBy>
  <cp:lastPrinted>2026-02-05T04:37:00Z</cp:lastPrinted>
  <dcterms:modified xsi:type="dcterms:W3CDTF">2026-02-05T08:20:03Z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eyJoZGlkIjoiMzEwNTM5NzYwMDRjMzkwZTVkZjY2ODkwMGIxNGU0OTUiLCJ1c2VySWQiOiIxMTQ4MTc3MjcyIn0=</vt:lpwstr>
  </property>
  <property fmtid="{D5CDD505-2E9C-101B-9397-08002B2CF9AE}" pid="4" name="ICV">
    <vt:lpwstr>2F247827D07B419A83A254223C9C73A7_13</vt:lpwstr>
  </property>
</Properties>
</file>